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92D" w:rsidRDefault="009C692D" w:rsidP="009C692D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Требования к уровню подготовки</w:t>
      </w:r>
    </w:p>
    <w:p w:rsidR="009C692D" w:rsidRPr="00E87464" w:rsidRDefault="009C692D" w:rsidP="009C692D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В результате изучения обществознания ученик должен: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b/>
          <w:sz w:val="24"/>
          <w:szCs w:val="24"/>
        </w:rPr>
        <w:t>знать/ понимать: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биосоциальную сущность человека, основные этапы и факторы социализации личности, место и роль человека в системе общественных отношений;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тенденции развития общества в целом как сложной динамической системы, а также важнейших социальных институтов;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необходимость регулирования общественных отношений, сущность социальных норм, механизмы правового регулирования;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особенности социально-гуманитарного познания;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b/>
          <w:sz w:val="24"/>
          <w:szCs w:val="24"/>
        </w:rPr>
        <w:t>уметь: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характеризовать основные социальные объекты, выделяя их существенные признаки, закономерности развития;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анализировать информацию о социальных объектах, выделяя их общие черты и различия, устанавливать соответствия между существенными чертами и признаками изученных социальных явлений и обществоведческими терминами и понятиями;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объяснять причинно-следственные и функциональные связи изученных  социальных объектов, включая взаимодействие человека и общества, важнейших социальных институтов общества и природной среды, общества и культуры, взаимосвязи подсистем и элементов общества;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раскрывать на примерах изученные теоретические положения и понятия социально-экономических и гуманитарных наук;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осуществлять поиск социальной информации, представленной в различных знаковых системах;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извлекать из неадаптированных оригинальных текстов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оценивать действия субъектов социальной жизни, включая личности, группы, организации с точки зрения социальных норм, экономической рациональности;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формулировать на основе приобретенных обществоведческих знаний собственные суждения и аргументы по определенным проблемам;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подготовить устное выступление, творческую работу по социальной проблематике;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применять социально-экономические и гуманитарные знания в процессе решения познавательных задач по актуальным социальным проблемам;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использовать </w:t>
      </w:r>
      <w:r w:rsidRPr="00AC760B">
        <w:rPr>
          <w:rFonts w:ascii="Times New Roman" w:eastAsia="Times New Roman" w:hAnsi="Times New Roman" w:cs="Times New Roman"/>
          <w:sz w:val="24"/>
          <w:szCs w:val="24"/>
        </w:rPr>
        <w:t xml:space="preserve">приобретенные </w:t>
      </w:r>
      <w:r w:rsidRPr="00AC760B">
        <w:rPr>
          <w:rFonts w:ascii="Times New Roman" w:eastAsia="Times New Roman" w:hAnsi="Times New Roman" w:cs="Times New Roman"/>
          <w:b/>
          <w:sz w:val="24"/>
          <w:szCs w:val="24"/>
        </w:rPr>
        <w:t>знания и умения</w:t>
      </w:r>
      <w:r w:rsidRPr="00AC760B">
        <w:rPr>
          <w:rFonts w:ascii="Times New Roman" w:eastAsia="Times New Roman" w:hAnsi="Times New Roman" w:cs="Times New Roman"/>
          <w:sz w:val="24"/>
          <w:szCs w:val="24"/>
        </w:rPr>
        <w:t xml:space="preserve"> в практической деятельности и повседневной жизни </w:t>
      </w:r>
      <w:proofErr w:type="gramStart"/>
      <w:r w:rsidRPr="00AC760B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AC760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успешного выполнения типичных социальных ролей, сознательного взаимодействия с различными социальными институтами;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совершенствования собственной познавательной деятельности;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критического восприятия информации, получаемой в межличностном общении и в массовой коммуникации, осуществления самостоятельного поиска, анализа и использования собранной социальной информации;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решения практических жизненных проблем, возникающих в социальной деятельности;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ориентировки в актуальных общественных событиях и процессах; определения личной и гражданской позиции;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lastRenderedPageBreak/>
        <w:t>- предвидения возможных последствий определенных социальных действий;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оценки происходящих событий и поведения людей с точки зрения морали и права;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реализации и защиты прав человека и гражданина, осознанного выполнения гражданских обязанностей;</w:t>
      </w:r>
    </w:p>
    <w:p w:rsidR="009C692D" w:rsidRPr="00644934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осуществления конструктивного взаимодействия людей с разными убеждениями, культурными ценностями, социальным положением.</w:t>
      </w:r>
    </w:p>
    <w:p w:rsidR="009C692D" w:rsidRDefault="009C692D" w:rsidP="009C692D">
      <w:pPr>
        <w:pStyle w:val="a3"/>
        <w:spacing w:before="0" w:beforeAutospacing="0" w:after="0" w:afterAutospacing="0"/>
        <w:jc w:val="center"/>
        <w:rPr>
          <w:b/>
          <w:bCs/>
          <w:iCs/>
          <w:sz w:val="28"/>
          <w:szCs w:val="28"/>
        </w:rPr>
      </w:pPr>
    </w:p>
    <w:p w:rsidR="00E60939" w:rsidRDefault="00E60939" w:rsidP="00DC577A">
      <w:pPr>
        <w:jc w:val="center"/>
      </w:pPr>
    </w:p>
    <w:p w:rsidR="00DC577A" w:rsidRDefault="00DC577A" w:rsidP="00DC577A">
      <w:pPr>
        <w:pStyle w:val="a3"/>
        <w:spacing w:before="0" w:beforeAutospacing="0" w:after="0" w:afterAutospacing="0"/>
        <w:jc w:val="center"/>
        <w:rPr>
          <w:b/>
          <w:bCs/>
          <w:iCs/>
          <w:sz w:val="28"/>
          <w:szCs w:val="28"/>
        </w:rPr>
      </w:pPr>
      <w:r w:rsidRPr="00120CFC">
        <w:rPr>
          <w:b/>
          <w:bCs/>
          <w:iCs/>
          <w:sz w:val="28"/>
          <w:szCs w:val="28"/>
        </w:rPr>
        <w:t xml:space="preserve">Содержание учебного предмета </w:t>
      </w:r>
    </w:p>
    <w:p w:rsidR="00D253E0" w:rsidRDefault="00D253E0" w:rsidP="00DC577A">
      <w:pPr>
        <w:pStyle w:val="a3"/>
        <w:spacing w:before="0" w:beforeAutospacing="0" w:after="0" w:afterAutospacing="0"/>
        <w:jc w:val="center"/>
        <w:rPr>
          <w:b/>
          <w:bCs/>
          <w:iCs/>
          <w:sz w:val="28"/>
          <w:szCs w:val="28"/>
        </w:rPr>
      </w:pPr>
    </w:p>
    <w:tbl>
      <w:tblPr>
        <w:tblW w:w="148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45"/>
        <w:gridCol w:w="11481"/>
        <w:gridCol w:w="1558"/>
      </w:tblGrid>
      <w:tr w:rsidR="006A6CC2" w:rsidRPr="00131CD4" w:rsidTr="006A6CC2">
        <w:trPr>
          <w:trHeight w:val="345"/>
        </w:trPr>
        <w:tc>
          <w:tcPr>
            <w:tcW w:w="1845" w:type="dxa"/>
          </w:tcPr>
          <w:p w:rsidR="006A6CC2" w:rsidRPr="00131CD4" w:rsidRDefault="006A6CC2" w:rsidP="001B57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1481" w:type="dxa"/>
          </w:tcPr>
          <w:p w:rsidR="006A6CC2" w:rsidRPr="00131CD4" w:rsidRDefault="006A6CC2" w:rsidP="001B57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Краткое с</w:t>
            </w:r>
            <w:r w:rsidRPr="00131C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одержание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(темы)</w:t>
            </w:r>
          </w:p>
        </w:tc>
        <w:tc>
          <w:tcPr>
            <w:tcW w:w="1558" w:type="dxa"/>
          </w:tcPr>
          <w:p w:rsidR="006A6CC2" w:rsidRPr="00131CD4" w:rsidRDefault="006A6CC2" w:rsidP="001B57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1C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Количество часов </w:t>
            </w:r>
          </w:p>
        </w:tc>
      </w:tr>
      <w:tr w:rsidR="006A6CC2" w:rsidRPr="004A76B8" w:rsidTr="006A6CC2">
        <w:trPr>
          <w:trHeight w:val="543"/>
        </w:trPr>
        <w:tc>
          <w:tcPr>
            <w:tcW w:w="1845" w:type="dxa"/>
          </w:tcPr>
          <w:p w:rsidR="006A6CC2" w:rsidRPr="006A6CC2" w:rsidRDefault="006A6CC2" w:rsidP="001B57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6CC2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  <w:p w:rsidR="006A6CC2" w:rsidRPr="006A6CC2" w:rsidRDefault="006A6CC2" w:rsidP="001B57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81" w:type="dxa"/>
          </w:tcPr>
          <w:p w:rsidR="006A6CC2" w:rsidRPr="004A76B8" w:rsidRDefault="006A6CC2" w:rsidP="00193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12">
              <w:rPr>
                <w:rFonts w:ascii="Times New Roman" w:eastAsia="Times New Roman" w:hAnsi="Times New Roman"/>
                <w:sz w:val="24"/>
                <w:szCs w:val="24"/>
              </w:rPr>
              <w:t xml:space="preserve">Вводный урок. </w:t>
            </w:r>
            <w:r w:rsidR="001939B6" w:rsidRPr="00644934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  как   сложная динамическая система. </w:t>
            </w:r>
            <w:proofErr w:type="spellStart"/>
            <w:r w:rsidR="001939B6" w:rsidRPr="00644934">
              <w:rPr>
                <w:rFonts w:ascii="Times New Roman" w:hAnsi="Times New Roman" w:cs="Times New Roman"/>
                <w:sz w:val="24"/>
                <w:szCs w:val="24"/>
              </w:rPr>
              <w:t>Многовариантность</w:t>
            </w:r>
            <w:proofErr w:type="spellEnd"/>
            <w:r w:rsidR="001939B6" w:rsidRPr="00644934">
              <w:rPr>
                <w:rFonts w:ascii="Times New Roman" w:hAnsi="Times New Roman" w:cs="Times New Roman"/>
                <w:sz w:val="24"/>
                <w:szCs w:val="24"/>
              </w:rPr>
              <w:t xml:space="preserve">    общественного     развития. Особенности   современ</w:t>
            </w:r>
            <w:r w:rsidR="001939B6" w:rsidRPr="00644934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мира</w:t>
            </w:r>
          </w:p>
        </w:tc>
        <w:tc>
          <w:tcPr>
            <w:tcW w:w="1558" w:type="dxa"/>
          </w:tcPr>
          <w:p w:rsidR="006A6CC2" w:rsidRPr="004A76B8" w:rsidRDefault="006A6CC2" w:rsidP="006A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6CC2" w:rsidRPr="004A76B8" w:rsidTr="006A6CC2">
        <w:trPr>
          <w:trHeight w:val="543"/>
        </w:trPr>
        <w:tc>
          <w:tcPr>
            <w:tcW w:w="1845" w:type="dxa"/>
          </w:tcPr>
          <w:p w:rsidR="006A6CC2" w:rsidRPr="006A6CC2" w:rsidRDefault="00B06202" w:rsidP="00B062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="00F517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 </w:t>
            </w:r>
            <w:r w:rsidR="006A6CC2" w:rsidRPr="006A6C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Экономика</w:t>
            </w:r>
          </w:p>
        </w:tc>
        <w:tc>
          <w:tcPr>
            <w:tcW w:w="11481" w:type="dxa"/>
          </w:tcPr>
          <w:p w:rsidR="006A6CC2" w:rsidRPr="00952AFB" w:rsidRDefault="006A6CC2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 xml:space="preserve">  Экономика и экономическая наука. Что изучает экономическая наука. Экономическая деятельность. Измерители экономической деятельности. Понятие ВВП.</w:t>
            </w:r>
          </w:p>
          <w:p w:rsidR="006A6CC2" w:rsidRPr="00952AFB" w:rsidRDefault="006A6CC2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 xml:space="preserve">  Экономический рост и развитие. Факторы экономического роста. Экономические циклы.</w:t>
            </w:r>
          </w:p>
          <w:p w:rsidR="006A6CC2" w:rsidRPr="00952AFB" w:rsidRDefault="006A6CC2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 xml:space="preserve">   Спрос и предложение. Факторы спроса и предложения. Фондовый рынок. Акции, облигации и другие ценные бумаги. Рыночные  структуры. </w:t>
            </w:r>
          </w:p>
          <w:p w:rsidR="006A6CC2" w:rsidRPr="00952AFB" w:rsidRDefault="006A6CC2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Конкуренция    и монополия. Политика защиты конкуренции и антимонопольное законодательство</w:t>
            </w:r>
          </w:p>
          <w:p w:rsidR="006A6CC2" w:rsidRPr="00952AFB" w:rsidRDefault="006A6CC2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 xml:space="preserve">  Эко</w:t>
            </w:r>
            <w:r w:rsidRPr="00952AFB">
              <w:rPr>
                <w:rFonts w:ascii="Times New Roman" w:hAnsi="Times New Roman" w:cs="Times New Roman"/>
                <w:sz w:val="24"/>
                <w:szCs w:val="24"/>
              </w:rPr>
              <w:softHyphen/>
              <w:t>номические   и   бухгалтер</w:t>
            </w:r>
            <w:r w:rsidRPr="00952AF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ские затраты и прибыль. Постоянные и переменные затраты, необратимые затраты. </w:t>
            </w:r>
          </w:p>
          <w:p w:rsidR="006A6CC2" w:rsidRPr="00952AFB" w:rsidRDefault="006A6CC2" w:rsidP="001939B6">
            <w:pPr>
              <w:shd w:val="clear" w:color="auto" w:fill="FFFFFF"/>
              <w:tabs>
                <w:tab w:val="left" w:pos="1622"/>
              </w:tabs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 xml:space="preserve">   Роль фирм в экономике. Факторы производства и факторные доходы. Постоянные и переменные издержки. Экономические и бухгалтерские издержки и прибыль. Налоги, уплачиваемые предприятиями.</w:t>
            </w:r>
          </w:p>
          <w:p w:rsidR="006A6CC2" w:rsidRPr="00952AFB" w:rsidRDefault="006A6CC2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Правовые     основы    предпри</w:t>
            </w:r>
            <w:r w:rsidRPr="00952AFB">
              <w:rPr>
                <w:rFonts w:ascii="Times New Roman" w:hAnsi="Times New Roman" w:cs="Times New Roman"/>
                <w:sz w:val="24"/>
                <w:szCs w:val="24"/>
              </w:rPr>
              <w:softHyphen/>
              <w:t>нимательской деятельности</w:t>
            </w:r>
            <w:r w:rsidRPr="00952A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Экономическая политика Российской   Федерации. Бизнес в экономике. Организационно-правовые формы и правовой режим предпринимательской деятельности.</w:t>
            </w:r>
          </w:p>
          <w:p w:rsidR="006A6CC2" w:rsidRPr="00952AFB" w:rsidRDefault="006A6CC2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Вокруг бизнеса. Источники финансирования бизнеса. Основные принципы менеджмента. Основы маркетинга.</w:t>
            </w:r>
          </w:p>
          <w:p w:rsidR="006A6CC2" w:rsidRPr="00952AFB" w:rsidRDefault="006A6CC2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Роль государства в экономике. Общественные блага. Внешние эффекты. Госбюджет. Государственный долг. Основы денежной и бюджетной политики. Защита конкуренции и антимонопольное законодательство.</w:t>
            </w:r>
          </w:p>
          <w:p w:rsidR="006A6CC2" w:rsidRPr="00952AFB" w:rsidRDefault="006A6CC2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Банковская система. Роль центрального банка. Основные операции коммерческих банков. Финансовые институты. Виды, причины и последствия инфляции.</w:t>
            </w:r>
          </w:p>
          <w:p w:rsidR="006A6CC2" w:rsidRPr="00952AFB" w:rsidRDefault="006A6CC2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Рынок труда. Безработица. Причины и экономические последствия безработицы. Государственная политика в области занятости.</w:t>
            </w:r>
          </w:p>
          <w:p w:rsidR="006A6CC2" w:rsidRPr="00952AFB" w:rsidRDefault="006A6CC2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Мировая экономика. Государственная политика в области международной торговли. Глобальные проблемы экономики.</w:t>
            </w:r>
          </w:p>
          <w:p w:rsidR="006A6CC2" w:rsidRPr="001939B6" w:rsidRDefault="006A6CC2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Экономика потребителя. Сбережения, страхование. Защита прав потребителя. Экономика производителя. Рациональное экономическое поведение потребителя и производителя.</w:t>
            </w:r>
          </w:p>
        </w:tc>
        <w:tc>
          <w:tcPr>
            <w:tcW w:w="1558" w:type="dxa"/>
          </w:tcPr>
          <w:p w:rsidR="006A6CC2" w:rsidRPr="004A76B8" w:rsidRDefault="006A6CC2" w:rsidP="006A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</w:tr>
      <w:tr w:rsidR="006A6CC2" w:rsidRPr="004A76B8" w:rsidTr="006A6CC2">
        <w:trPr>
          <w:trHeight w:val="543"/>
        </w:trPr>
        <w:tc>
          <w:tcPr>
            <w:tcW w:w="1845" w:type="dxa"/>
          </w:tcPr>
          <w:p w:rsidR="006A6CC2" w:rsidRPr="006A6CC2" w:rsidRDefault="00B06202" w:rsidP="006A6C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 II .</w:t>
            </w:r>
            <w:r w:rsidR="006A6CC2" w:rsidRPr="006A6C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Проблемы социально - политического   развития общества  </w:t>
            </w:r>
          </w:p>
        </w:tc>
        <w:tc>
          <w:tcPr>
            <w:tcW w:w="11481" w:type="dxa"/>
          </w:tcPr>
          <w:p w:rsidR="006A6CC2" w:rsidRPr="00952AFB" w:rsidRDefault="006A6CC2" w:rsidP="001939B6">
            <w:pPr>
              <w:shd w:val="clear" w:color="auto" w:fill="FFFFFF"/>
              <w:spacing w:after="0" w:line="240" w:lineRule="auto"/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Свобода и необходимость в человеческой деятельности. Выбор в условиях альтернативы и ответственность за его последствия.</w:t>
            </w:r>
          </w:p>
          <w:p w:rsidR="006A6CC2" w:rsidRPr="00952AFB" w:rsidRDefault="006A6CC2" w:rsidP="001939B6">
            <w:pPr>
              <w:shd w:val="clear" w:color="auto" w:fill="FFFFFF"/>
              <w:spacing w:after="0" w:line="240" w:lineRule="auto"/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Демографическая ситуация в РФ. Проблема неполных семей. Религиозные объединения и организации в РФ. Опасность тоталитарных сект.</w:t>
            </w:r>
          </w:p>
          <w:p w:rsidR="006A6CC2" w:rsidRPr="00952AFB" w:rsidRDefault="006A6CC2" w:rsidP="001939B6">
            <w:pPr>
              <w:shd w:val="clear" w:color="auto" w:fill="FFFFFF"/>
              <w:spacing w:after="0" w:line="240" w:lineRule="auto"/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Общественное и индивидуальное сознание. Социализация индивида.</w:t>
            </w:r>
          </w:p>
          <w:p w:rsidR="006A6CC2" w:rsidRPr="00952AFB" w:rsidRDefault="006A6CC2" w:rsidP="001939B6">
            <w:pPr>
              <w:shd w:val="clear" w:color="auto" w:fill="FFFFFF"/>
              <w:spacing w:after="0" w:line="240" w:lineRule="auto"/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Политическое сознание. Политическая идеология. Политическая психология. Политическое поведение. Многообразие форм политического поведения. Современный терроризм, его опасность. Роль СМИ в политической жизни.</w:t>
            </w:r>
            <w:r w:rsidRPr="00952A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Роль средств массовой информации в политической жизни человека.</w:t>
            </w:r>
          </w:p>
          <w:p w:rsidR="006A6CC2" w:rsidRPr="00952AFB" w:rsidRDefault="006A6CC2" w:rsidP="001939B6">
            <w:pPr>
              <w:shd w:val="clear" w:color="auto" w:fill="FFFFFF"/>
              <w:spacing w:after="0" w:line="240" w:lineRule="auto"/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Влияние средств  мас</w:t>
            </w:r>
            <w:r w:rsidRPr="00952AFB">
              <w:rPr>
                <w:rFonts w:ascii="Times New Roman" w:hAnsi="Times New Roman" w:cs="Times New Roman"/>
                <w:sz w:val="24"/>
                <w:szCs w:val="24"/>
              </w:rPr>
              <w:softHyphen/>
              <w:t>совой      инфор</w:t>
            </w:r>
            <w:r w:rsidRPr="00952AFB">
              <w:rPr>
                <w:rFonts w:ascii="Times New Roman" w:hAnsi="Times New Roman" w:cs="Times New Roman"/>
                <w:sz w:val="24"/>
                <w:szCs w:val="24"/>
              </w:rPr>
              <w:softHyphen/>
              <w:t>мации   на поведение избирателя.</w:t>
            </w:r>
          </w:p>
          <w:p w:rsidR="006A6CC2" w:rsidRPr="00952AFB" w:rsidRDefault="006A6CC2" w:rsidP="001939B6">
            <w:pPr>
              <w:shd w:val="clear" w:color="auto" w:fill="FFFFFF"/>
              <w:spacing w:after="0" w:line="240" w:lineRule="auto"/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Политическая элита. Особенности ее формирования в современной России.</w:t>
            </w:r>
          </w:p>
          <w:p w:rsidR="006A6CC2" w:rsidRPr="001939B6" w:rsidRDefault="006A6CC2" w:rsidP="001939B6">
            <w:pPr>
              <w:shd w:val="clear" w:color="auto" w:fill="FFFFFF"/>
              <w:spacing w:after="0" w:line="240" w:lineRule="auto"/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Политическое лидерство. Типология лидерства. Лидеры и ведомые. Проблема   поддержания   меж</w:t>
            </w:r>
            <w:r w:rsidRPr="00952AFB">
              <w:rPr>
                <w:rFonts w:ascii="Times New Roman" w:hAnsi="Times New Roman" w:cs="Times New Roman"/>
                <w:sz w:val="24"/>
                <w:szCs w:val="24"/>
              </w:rPr>
              <w:softHyphen/>
              <w:t>религиозного мира</w:t>
            </w:r>
            <w:r w:rsidRPr="00952A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Роль церкви в жизни современного общества.</w:t>
            </w:r>
          </w:p>
        </w:tc>
        <w:tc>
          <w:tcPr>
            <w:tcW w:w="1558" w:type="dxa"/>
          </w:tcPr>
          <w:p w:rsidR="006A6CC2" w:rsidRPr="004A76B8" w:rsidRDefault="00F51782" w:rsidP="006A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A6CC2" w:rsidRPr="004A76B8" w:rsidTr="006A6CC2">
        <w:trPr>
          <w:trHeight w:val="2394"/>
        </w:trPr>
        <w:tc>
          <w:tcPr>
            <w:tcW w:w="1845" w:type="dxa"/>
          </w:tcPr>
          <w:p w:rsidR="006A6CC2" w:rsidRPr="006A6CC2" w:rsidRDefault="00B06202" w:rsidP="006A6C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 III</w:t>
            </w:r>
            <w:r w:rsidR="006A6CC2" w:rsidRPr="006A6C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Правовое регулирование общественных отношений</w:t>
            </w:r>
          </w:p>
        </w:tc>
        <w:tc>
          <w:tcPr>
            <w:tcW w:w="11481" w:type="dxa"/>
          </w:tcPr>
          <w:p w:rsidR="006A6CC2" w:rsidRPr="00952AFB" w:rsidRDefault="006A6CC2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 xml:space="preserve">Гуманистическая роль естественного права. Тоталитарное </w:t>
            </w:r>
            <w:proofErr w:type="spellStart"/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правопонимание</w:t>
            </w:r>
            <w:proofErr w:type="spellEnd"/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. Развитие норм естественного права. Естественное право как юридическая реальность. Законотворческий процесс в Российской Федерации.</w:t>
            </w:r>
          </w:p>
          <w:p w:rsidR="006A6CC2" w:rsidRDefault="006A6CC2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 xml:space="preserve">Гражданин, его права и обязанности. Гражданство в РФ. Воинская обязанность. </w:t>
            </w:r>
          </w:p>
          <w:p w:rsidR="006A6CC2" w:rsidRPr="00952AFB" w:rsidRDefault="006A6CC2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Альтернативная гражданская служба. Права и обязанности налогоплательщика.</w:t>
            </w:r>
          </w:p>
          <w:p w:rsidR="006A6CC2" w:rsidRPr="00952AFB" w:rsidRDefault="006A6CC2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Экологическое право. Право граждан на благоприятную окружающую среду. Способы защиты экологических прав. Экологические правонарушения.</w:t>
            </w:r>
          </w:p>
          <w:p w:rsidR="006A6CC2" w:rsidRPr="00952AFB" w:rsidRDefault="006A6CC2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Гражданское право. Субъекты гражданского права. Имущественные права. Право на интеллектуальную собственность. Наследование. Неимущественные права: честь, достоинство, имя. Способы защиты имущественных и неимущественных прав.</w:t>
            </w:r>
          </w:p>
          <w:p w:rsidR="006A6CC2" w:rsidRPr="00952AFB" w:rsidRDefault="006A6CC2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Семейное право. Порядок и условия заключения брака. Порядок и условия расторжения брака. Правовое регулирование отношений супругов.</w:t>
            </w:r>
          </w:p>
          <w:p w:rsidR="006A6CC2" w:rsidRPr="00952AFB" w:rsidRDefault="006A6CC2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Занятость и трудоустройство. Порядок приема на работу, заключение и расторжение трудового договора. Правовые основы социальной защиты и социального обеспечения. Правила приема в образовательные учреждения профессионального образования. Порядок оказания платных образовательных услуг.</w:t>
            </w:r>
          </w:p>
          <w:p w:rsidR="006A6CC2" w:rsidRPr="00952AFB" w:rsidRDefault="006A6CC2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Процессуальное право. Споры, порядок их рассмотрения. Особенности административной юрисдикции. Гражданский процесс: основные правила и принципы. Особенности уголовного процесса. Суд присяжных. Конституционное судопроизводство.</w:t>
            </w:r>
          </w:p>
          <w:p w:rsidR="006A6CC2" w:rsidRPr="00F51782" w:rsidRDefault="006A6CC2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Международная защита прав человека. Международная система защиты прав человека в условиях мирного времени. Международная защита прав человека в условиях военного времени. Международное гуманитарное право.</w:t>
            </w:r>
          </w:p>
        </w:tc>
        <w:tc>
          <w:tcPr>
            <w:tcW w:w="1558" w:type="dxa"/>
          </w:tcPr>
          <w:p w:rsidR="006A6CC2" w:rsidRPr="004A76B8" w:rsidRDefault="006A6CC2" w:rsidP="006A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</w:tr>
      <w:tr w:rsidR="006A6CC2" w:rsidRPr="004A76B8" w:rsidTr="006A6CC2">
        <w:trPr>
          <w:trHeight w:val="543"/>
        </w:trPr>
        <w:tc>
          <w:tcPr>
            <w:tcW w:w="1845" w:type="dxa"/>
          </w:tcPr>
          <w:p w:rsidR="006A6CC2" w:rsidRPr="006A6CC2" w:rsidRDefault="006A6CC2" w:rsidP="006A6CC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6CC2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Итоговое повторение и контроль</w:t>
            </w:r>
          </w:p>
        </w:tc>
        <w:tc>
          <w:tcPr>
            <w:tcW w:w="11481" w:type="dxa"/>
          </w:tcPr>
          <w:p w:rsidR="006A6CC2" w:rsidRPr="00952AFB" w:rsidRDefault="006A6CC2" w:rsidP="001939B6">
            <w:pPr>
              <w:shd w:val="clear" w:color="auto" w:fill="FFFFFF"/>
              <w:spacing w:after="0" w:line="240" w:lineRule="auto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Общество и человек перед лицом угроз и вызовов XXI века. Особенности современного мира. Компьютерная революция. Знания, умения и навыки в информационном обществе. Социальные и гуманистические аспекты глобальных проблем. Терроризм как важнейшая угроза современной цивилизации.</w:t>
            </w:r>
          </w:p>
          <w:p w:rsidR="006A6CC2" w:rsidRPr="00805912" w:rsidRDefault="006A6CC2" w:rsidP="001939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6A6CC2" w:rsidRPr="004A76B8" w:rsidRDefault="00CF3317" w:rsidP="006A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A6CC2" w:rsidRPr="004A76B8" w:rsidTr="006A6CC2">
        <w:trPr>
          <w:trHeight w:val="543"/>
        </w:trPr>
        <w:tc>
          <w:tcPr>
            <w:tcW w:w="1845" w:type="dxa"/>
          </w:tcPr>
          <w:p w:rsidR="006A6CC2" w:rsidRPr="006A6CC2" w:rsidRDefault="006A6CC2" w:rsidP="006A6CC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резерв</w:t>
            </w:r>
          </w:p>
        </w:tc>
        <w:tc>
          <w:tcPr>
            <w:tcW w:w="11481" w:type="dxa"/>
          </w:tcPr>
          <w:p w:rsidR="006A6CC2" w:rsidRPr="00952AFB" w:rsidRDefault="006A6CC2" w:rsidP="001939B6">
            <w:pPr>
              <w:shd w:val="clear" w:color="auto" w:fill="FFFFFF"/>
              <w:spacing w:after="0" w:line="240" w:lineRule="auto"/>
              <w:ind w:firstLine="4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6A6CC2" w:rsidRDefault="00F51782" w:rsidP="006A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A6CC2" w:rsidRPr="004A76B8" w:rsidTr="006A6CC2">
        <w:trPr>
          <w:trHeight w:val="543"/>
        </w:trPr>
        <w:tc>
          <w:tcPr>
            <w:tcW w:w="1845" w:type="dxa"/>
          </w:tcPr>
          <w:p w:rsidR="006A6CC2" w:rsidRPr="006A6CC2" w:rsidRDefault="006A6CC2" w:rsidP="001B57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6CC2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481" w:type="dxa"/>
          </w:tcPr>
          <w:p w:rsidR="006A6CC2" w:rsidRPr="00805912" w:rsidRDefault="006A6CC2" w:rsidP="001939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6A6CC2" w:rsidRPr="004A76B8" w:rsidRDefault="006A6CC2" w:rsidP="006A6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</w:tbl>
    <w:p w:rsidR="00DC577A" w:rsidRPr="00952AFB" w:rsidRDefault="00DC577A" w:rsidP="00DC577A">
      <w:pPr>
        <w:shd w:val="clear" w:color="auto" w:fill="FFFFFF"/>
        <w:spacing w:after="0" w:line="240" w:lineRule="auto"/>
        <w:ind w:left="10" w:firstLine="416"/>
        <w:jc w:val="both"/>
        <w:rPr>
          <w:rFonts w:ascii="Times New Roman" w:hAnsi="Times New Roman" w:cs="Times New Roman"/>
          <w:sz w:val="24"/>
          <w:szCs w:val="24"/>
        </w:rPr>
      </w:pPr>
    </w:p>
    <w:p w:rsidR="00DC577A" w:rsidRPr="00AB5E7D" w:rsidRDefault="00DC577A" w:rsidP="00DC577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577A" w:rsidRDefault="00DC577A" w:rsidP="00DC577A">
      <w:pPr>
        <w:jc w:val="center"/>
      </w:pPr>
    </w:p>
    <w:sectPr w:rsidR="00DC577A" w:rsidSect="009C692D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MV Boli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altName w:val="Mangal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692D"/>
    <w:rsid w:val="00017486"/>
    <w:rsid w:val="001015FA"/>
    <w:rsid w:val="001939B6"/>
    <w:rsid w:val="005A42DA"/>
    <w:rsid w:val="006A6CC2"/>
    <w:rsid w:val="007445EC"/>
    <w:rsid w:val="009C692D"/>
    <w:rsid w:val="00B06202"/>
    <w:rsid w:val="00BE606F"/>
    <w:rsid w:val="00CF3317"/>
    <w:rsid w:val="00D253E0"/>
    <w:rsid w:val="00DC577A"/>
    <w:rsid w:val="00E60939"/>
    <w:rsid w:val="00F517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5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C69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1197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Гульнара</cp:lastModifiedBy>
  <cp:revision>12</cp:revision>
  <dcterms:created xsi:type="dcterms:W3CDTF">2019-02-04T20:26:00Z</dcterms:created>
  <dcterms:modified xsi:type="dcterms:W3CDTF">2019-02-05T06:21:00Z</dcterms:modified>
</cp:coreProperties>
</file>